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3BA123C8" w:rsidR="00880DFB" w:rsidRPr="00FA06C6" w:rsidRDefault="00880DFB" w:rsidP="00880DFB">
      <w:pPr>
        <w:pStyle w:val="3GPPHeader"/>
        <w:spacing w:after="0"/>
        <w:jc w:val="left"/>
        <w:rPr>
          <w:rFonts w:eastAsia="맑은 고딕"/>
          <w:lang w:eastAsia="ko-KR"/>
        </w:rPr>
      </w:pPr>
      <w:r w:rsidRPr="00FA06C6">
        <w:t>3GPP TSG-RAN WG2 Meeting #1</w:t>
      </w:r>
      <w:r w:rsidR="00F9260C">
        <w:t>2</w:t>
      </w:r>
      <w:r w:rsidR="00AC56B3">
        <w:t>3</w:t>
      </w:r>
      <w:r w:rsidR="00A27F68">
        <w:rPr>
          <w:rFonts w:eastAsia="맑은 고딕"/>
          <w:lang w:eastAsia="ko-KR"/>
        </w:rPr>
        <w:t>bi</w:t>
      </w:r>
      <w:r w:rsidR="00A27F68" w:rsidRPr="00FA4247">
        <w:rPr>
          <w:rFonts w:eastAsia="맑은 고딕"/>
          <w:lang w:eastAsia="ko-KR"/>
        </w:rPr>
        <w:t>s</w:t>
      </w:r>
      <w:r w:rsidRPr="00FA4247">
        <w:rPr>
          <w:rFonts w:eastAsia="맑은 고딕"/>
          <w:lang w:eastAsia="ko-KR"/>
        </w:rPr>
        <w:t xml:space="preserve">                            </w:t>
      </w:r>
      <w:r w:rsidRPr="00FA4247">
        <w:rPr>
          <w:rFonts w:eastAsia="맑은 고딕"/>
          <w:lang w:eastAsia="ko-KR"/>
        </w:rPr>
        <w:tab/>
      </w:r>
      <w:r w:rsidRPr="00FA4247">
        <w:t>R2-2</w:t>
      </w:r>
      <w:r w:rsidR="002D1679" w:rsidRPr="00FA4247">
        <w:t>3</w:t>
      </w:r>
      <w:r w:rsidR="00FA4247" w:rsidRPr="00FA4247">
        <w:t>10479</w:t>
      </w:r>
    </w:p>
    <w:p w14:paraId="1735A057" w14:textId="4EDDED85" w:rsidR="00CD3DC8" w:rsidRPr="00922EA7" w:rsidRDefault="00C34214" w:rsidP="00C34214">
      <w:pPr>
        <w:pStyle w:val="3GPPHeader"/>
        <w:rPr>
          <w:rFonts w:eastAsia="맑은 고딕"/>
          <w:lang w:eastAsia="ko-KR"/>
        </w:rPr>
      </w:pPr>
      <w:r w:rsidRPr="00C34214">
        <w:rPr>
          <w:lang w:val="en-US"/>
        </w:rPr>
        <w:t>Xiamen, China, October 9th – 13th, 2023</w:t>
      </w:r>
      <w:bookmarkStart w:id="0" w:name="_GoBack"/>
      <w:bookmarkEnd w:id="0"/>
      <w:r w:rsidR="00CD3DC8" w:rsidRPr="00922EA7">
        <w:rPr>
          <w:bCs/>
        </w:rPr>
        <w:tab/>
      </w:r>
    </w:p>
    <w:p w14:paraId="7F54F68E" w14:textId="49D6154F"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F33C3D">
        <w:rPr>
          <w:rFonts w:cs="Arial"/>
          <w:b/>
          <w:bCs/>
          <w:sz w:val="24"/>
        </w:rPr>
        <w:t>7.3.2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3ACEF361"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39030D">
        <w:rPr>
          <w:rFonts w:ascii="Arial" w:hAnsi="Arial" w:cs="Arial"/>
          <w:b/>
          <w:bCs/>
          <w:sz w:val="24"/>
        </w:rPr>
        <w:t>SPS and Multicast Impacts of Cell DTX/DRX</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313D4840" w14:textId="3445D90A" w:rsidR="001B6510" w:rsidRDefault="00B21935" w:rsidP="001B6510">
      <w:pPr>
        <w:spacing w:before="240"/>
        <w:rPr>
          <w:lang w:eastAsia="ko-KR"/>
        </w:rPr>
      </w:pPr>
      <w:r w:rsidRPr="0039030D">
        <w:rPr>
          <w:rFonts w:ascii="Arial" w:hAnsi="Arial" w:cs="Arial"/>
          <w:lang w:eastAsia="ko-KR"/>
        </w:rPr>
        <w:t>This document discusses potential impacts of Cell DTX/DRX to SPS and NR Multicast.</w:t>
      </w:r>
    </w:p>
    <w:p w14:paraId="070A2445" w14:textId="77777777" w:rsidR="002559DF" w:rsidRPr="00C93DB7" w:rsidRDefault="002559DF" w:rsidP="002559DF">
      <w:pPr>
        <w:pStyle w:val="Heading1"/>
      </w:pPr>
      <w:r w:rsidRPr="00C93DB7">
        <w:t>Discussion</w:t>
      </w:r>
    </w:p>
    <w:p w14:paraId="46243285" w14:textId="75B2F2E7" w:rsidR="00F33C3D" w:rsidRDefault="00F33C3D" w:rsidP="00F33C3D">
      <w:pPr>
        <w:pStyle w:val="Heading2"/>
        <w:rPr>
          <w:lang w:eastAsia="ja-JP"/>
        </w:rPr>
      </w:pPr>
      <w:r>
        <w:rPr>
          <w:lang w:eastAsia="ja-JP"/>
        </w:rPr>
        <w:t>Cell DTX/DRX Impacts to SPS/CG</w:t>
      </w:r>
    </w:p>
    <w:p w14:paraId="76A27A4A" w14:textId="605E5920" w:rsidR="00F33C3D" w:rsidRPr="006773E5" w:rsidRDefault="00F33C3D" w:rsidP="00F33C3D">
      <w:pPr>
        <w:pStyle w:val="Heading3"/>
        <w:numPr>
          <w:ilvl w:val="0"/>
          <w:numId w:val="0"/>
        </w:numPr>
        <w:rPr>
          <w:b w:val="0"/>
          <w:lang w:eastAsia="ko-KR"/>
        </w:rPr>
      </w:pPr>
      <w:r w:rsidRPr="006773E5">
        <w:rPr>
          <w:b w:val="0"/>
          <w:lang w:eastAsia="ko-KR"/>
        </w:rPr>
        <w:t>2.1.</w:t>
      </w:r>
      <w:r>
        <w:rPr>
          <w:b w:val="0"/>
          <w:lang w:eastAsia="ko-KR"/>
        </w:rPr>
        <w:t>1</w:t>
      </w:r>
      <w:r w:rsidRPr="006773E5">
        <w:rPr>
          <w:b w:val="0"/>
          <w:lang w:eastAsia="ko-KR"/>
        </w:rPr>
        <w:t xml:space="preserve"> </w:t>
      </w:r>
      <w:r>
        <w:rPr>
          <w:b w:val="0"/>
          <w:lang w:eastAsia="ko-KR"/>
        </w:rPr>
        <w:t>SPS/CG Occasion Partially Overlapping with Cell DTX/DRX Active Time</w:t>
      </w:r>
    </w:p>
    <w:p w14:paraId="523A55FA" w14:textId="14CC19CD" w:rsidR="00F33C3D" w:rsidRPr="00D84184" w:rsidRDefault="00F33C3D" w:rsidP="00F33C3D">
      <w:pPr>
        <w:spacing w:before="240"/>
        <w:jc w:val="both"/>
        <w:rPr>
          <w:rFonts w:ascii="Arial" w:eastAsia="맑은 고딕" w:hAnsi="Arial" w:cs="Arial"/>
          <w:lang w:eastAsia="ko-KR"/>
        </w:rPr>
      </w:pPr>
      <w:r w:rsidRPr="00D84184">
        <w:rPr>
          <w:rFonts w:ascii="Arial" w:eastAsia="맑은 고딕" w:hAnsi="Arial" w:cs="Arial" w:hint="eastAsia"/>
          <w:lang w:eastAsia="ko-KR"/>
        </w:rPr>
        <w:t>In RAN2</w:t>
      </w:r>
      <w:r w:rsidRPr="00D84184">
        <w:rPr>
          <w:rFonts w:ascii="Arial" w:eastAsia="맑은 고딕" w:hAnsi="Arial" w:cs="Arial"/>
          <w:lang w:eastAsia="ko-KR"/>
        </w:rPr>
        <w:t xml:space="preserve">#121bis-e meeting, RAN2 agreed not to transmit CG and receive SPS during Cell DTX/DRX non-active time. A remaining issue is for partial overlap with Active Time as depicted in Figure </w:t>
      </w:r>
      <w:r w:rsidR="0091562F">
        <w:rPr>
          <w:rFonts w:ascii="Arial" w:eastAsia="맑은 고딕" w:hAnsi="Arial" w:cs="Arial"/>
          <w:lang w:eastAsia="ko-KR"/>
        </w:rPr>
        <w:t>1</w:t>
      </w:r>
      <w:r w:rsidRPr="00D84184">
        <w:rPr>
          <w:rFonts w:ascii="Arial" w:eastAsia="맑은 고딕" w:hAnsi="Arial" w:cs="Arial"/>
          <w:lang w:eastAsia="ko-KR"/>
        </w:rPr>
        <w:t>.</w:t>
      </w:r>
    </w:p>
    <w:p w14:paraId="230143A5" w14:textId="77777777" w:rsidR="00F33C3D" w:rsidRPr="00993792" w:rsidRDefault="00F33C3D" w:rsidP="00F33C3D">
      <w:pPr>
        <w:jc w:val="both"/>
        <w:rPr>
          <w:rFonts w:ascii="Arial" w:eastAsia="Yu Mincho" w:hAnsi="Arial" w:cs="Arial"/>
          <w:lang w:eastAsia="ja-JP"/>
        </w:rPr>
      </w:pPr>
    </w:p>
    <w:p w14:paraId="028CD308" w14:textId="77777777" w:rsidR="00F33C3D" w:rsidRPr="00993792" w:rsidRDefault="00F33C3D" w:rsidP="00F33C3D">
      <w:pPr>
        <w:jc w:val="center"/>
        <w:rPr>
          <w:rFonts w:ascii="Arial" w:hAnsi="Arial" w:cs="Arial"/>
        </w:rPr>
      </w:pPr>
      <w:r w:rsidRPr="00993792">
        <w:rPr>
          <w:rFonts w:ascii="Arial" w:hAnsi="Arial" w:cs="Arial"/>
        </w:rPr>
        <w:object w:dxaOrig="3900" w:dyaOrig="1815" w14:anchorId="5381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pt;height:91pt" o:ole="">
            <v:imagedata r:id="rId7" o:title=""/>
          </v:shape>
          <o:OLEObject Type="Embed" ProgID="Visio.Drawing.15" ShapeID="_x0000_i1025" DrawAspect="Content" ObjectID="_1757422594" r:id="rId8"/>
        </w:object>
      </w:r>
    </w:p>
    <w:p w14:paraId="6F889552" w14:textId="48B41DA8" w:rsidR="00F33C3D" w:rsidRPr="00993792" w:rsidRDefault="00F33C3D" w:rsidP="00F33C3D">
      <w:pPr>
        <w:jc w:val="center"/>
        <w:rPr>
          <w:rFonts w:ascii="Arial" w:hAnsi="Arial" w:cs="Arial"/>
          <w:b/>
        </w:rPr>
      </w:pPr>
      <w:r w:rsidRPr="00D84184">
        <w:rPr>
          <w:rFonts w:ascii="Arial" w:eastAsia="맑은 고딕" w:hAnsi="Arial" w:cs="Arial"/>
          <w:b/>
          <w:lang w:eastAsia="ko-KR"/>
        </w:rPr>
        <w:t xml:space="preserve">Figure </w:t>
      </w:r>
      <w:r>
        <w:rPr>
          <w:rFonts w:ascii="Arial" w:eastAsia="맑은 고딕" w:hAnsi="Arial" w:cs="Arial"/>
          <w:b/>
          <w:lang w:eastAsia="ko-KR"/>
        </w:rPr>
        <w:t>1</w:t>
      </w:r>
      <w:r w:rsidRPr="00D84184">
        <w:rPr>
          <w:rFonts w:ascii="Arial" w:eastAsia="맑은 고딕" w:hAnsi="Arial" w:cs="Arial"/>
          <w:b/>
          <w:lang w:eastAsia="ko-KR"/>
        </w:rPr>
        <w:t>. SPS/CG occasion partially overlaps with Cell DTX/DRX Active Time.</w:t>
      </w:r>
    </w:p>
    <w:p w14:paraId="65D56C91" w14:textId="77777777" w:rsidR="00F33C3D" w:rsidRPr="00D84184" w:rsidRDefault="00F33C3D" w:rsidP="00F33C3D">
      <w:pPr>
        <w:spacing w:before="240" w:after="240"/>
        <w:jc w:val="both"/>
        <w:rPr>
          <w:rFonts w:ascii="Arial" w:eastAsia="맑은 고딕" w:hAnsi="Arial" w:cs="Arial"/>
          <w:lang w:eastAsia="ko-KR"/>
        </w:rPr>
      </w:pPr>
      <w:r w:rsidRPr="00D84184">
        <w:rPr>
          <w:rFonts w:ascii="Arial" w:eastAsia="맑은 고딕" w:hAnsi="Arial" w:cs="Arial"/>
          <w:lang w:eastAsia="ko-KR"/>
        </w:rPr>
        <w:t xml:space="preserve">There was a similar issue in Rel-15 C-DRX where a PDCCH occasion may not overlap with C-DRX Active Time. For this scenario, the MAC specification </w:t>
      </w:r>
      <w:r>
        <w:rPr>
          <w:rFonts w:ascii="Arial" w:eastAsia="맑은 고딕" w:hAnsi="Arial" w:cs="Arial"/>
          <w:lang w:eastAsia="ko-KR"/>
        </w:rPr>
        <w:t>introduced</w:t>
      </w:r>
      <w:r w:rsidRPr="00D84184">
        <w:rPr>
          <w:rFonts w:ascii="Arial" w:eastAsia="맑은 고딕" w:hAnsi="Arial" w:cs="Arial"/>
          <w:lang w:eastAsia="ko-KR"/>
        </w:rPr>
        <w:t xml:space="preserve"> a restriction to allow PDCCH monitoring only if the PDCCH occasion is completely within C-DRX Active Time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33C3D" w:rsidRPr="00D84184" w14:paraId="33211C2D" w14:textId="77777777" w:rsidTr="007F4936">
        <w:tc>
          <w:tcPr>
            <w:tcW w:w="9225" w:type="dxa"/>
            <w:shd w:val="clear" w:color="auto" w:fill="auto"/>
          </w:tcPr>
          <w:p w14:paraId="47B2D84F" w14:textId="77777777" w:rsidR="00F33C3D" w:rsidRPr="00D84184" w:rsidRDefault="00F33C3D" w:rsidP="007F4936">
            <w:pPr>
              <w:rPr>
                <w:rFonts w:ascii="Arial" w:eastAsia="맑은 고딕" w:hAnsi="Arial" w:cs="Arial"/>
                <w:lang w:eastAsia="ko-KR"/>
              </w:rPr>
            </w:pPr>
            <w:r w:rsidRPr="006361A9">
              <w:rPr>
                <w:noProof/>
                <w:lang w:eastAsia="ko-KR"/>
              </w:rPr>
              <w:t>The MAC entity needs not to monitor the PDCCH if it is not a complete PDCCH occasion (e.g. the Active Time starts or ends in the middle of a PDCCH occasion).</w:t>
            </w:r>
          </w:p>
        </w:tc>
      </w:tr>
    </w:tbl>
    <w:p w14:paraId="1842BD25" w14:textId="705990FA" w:rsidR="00F33C3D" w:rsidRPr="00993792" w:rsidRDefault="00F33C3D" w:rsidP="00F33C3D">
      <w:pPr>
        <w:spacing w:before="240" w:after="240"/>
        <w:jc w:val="both"/>
        <w:rPr>
          <w:rFonts w:ascii="Arial" w:hAnsi="Arial" w:cs="Arial"/>
          <w:lang w:eastAsia="ja-JP"/>
        </w:rPr>
      </w:pPr>
      <w:r w:rsidRPr="00D84184">
        <w:rPr>
          <w:rFonts w:ascii="Arial" w:eastAsia="맑은 고딕" w:hAnsi="Arial" w:cs="Arial" w:hint="eastAsia"/>
          <w:lang w:eastAsia="ko-KR"/>
        </w:rPr>
        <w:t xml:space="preserve">We see that the similar </w:t>
      </w:r>
      <w:r w:rsidRPr="00D84184">
        <w:rPr>
          <w:rFonts w:ascii="Arial" w:eastAsia="맑은 고딕" w:hAnsi="Arial" w:cs="Arial"/>
          <w:lang w:eastAsia="ko-KR"/>
        </w:rPr>
        <w:t>principle</w:t>
      </w:r>
      <w:r w:rsidRPr="00D84184">
        <w:rPr>
          <w:rFonts w:ascii="Arial" w:eastAsia="맑은 고딕" w:hAnsi="Arial" w:cs="Arial" w:hint="eastAsia"/>
          <w:lang w:eastAsia="ko-KR"/>
        </w:rPr>
        <w:t xml:space="preserve"> </w:t>
      </w:r>
      <w:r w:rsidRPr="00D84184">
        <w:rPr>
          <w:rFonts w:ascii="Arial" w:eastAsia="맑은 고딕" w:hAnsi="Arial" w:cs="Arial"/>
          <w:lang w:eastAsia="ko-KR"/>
        </w:rPr>
        <w:t>can be applied for SPS reception and CG transmission. Thus</w:t>
      </w:r>
      <w:r w:rsidR="00C873C4">
        <w:rPr>
          <w:rFonts w:ascii="Arial" w:eastAsia="맑은 고딕" w:hAnsi="Arial" w:cs="Arial"/>
          <w:lang w:eastAsia="ko-KR"/>
        </w:rPr>
        <w:t>,</w:t>
      </w:r>
      <w:r w:rsidRPr="00D84184">
        <w:rPr>
          <w:rFonts w:ascii="Arial" w:eastAsia="맑은 고딕" w:hAnsi="Arial" w:cs="Arial"/>
          <w:lang w:eastAsia="ko-KR"/>
        </w:rPr>
        <w:t xml:space="preserve"> we propose:</w:t>
      </w:r>
    </w:p>
    <w:p w14:paraId="535F0344" w14:textId="673D6FEF" w:rsidR="00F33C3D" w:rsidRPr="00993792" w:rsidRDefault="00F33C3D" w:rsidP="00F33C3D">
      <w:pPr>
        <w:pStyle w:val="B2"/>
        <w:spacing w:after="240"/>
        <w:ind w:left="0" w:firstLine="0"/>
        <w:jc w:val="both"/>
        <w:rPr>
          <w:rFonts w:ascii="Arial" w:hAnsi="Arial" w:cs="Arial"/>
          <w:b/>
          <w:lang w:eastAsia="ko-KR"/>
        </w:rPr>
      </w:pPr>
      <w:r w:rsidRPr="00993792">
        <w:rPr>
          <w:rFonts w:ascii="Arial" w:hAnsi="Arial" w:cs="Arial"/>
          <w:b/>
        </w:rPr>
        <w:t xml:space="preserve">Proposal </w:t>
      </w:r>
      <w:r w:rsidR="00A10214">
        <w:rPr>
          <w:rFonts w:ascii="Arial" w:hAnsi="Arial" w:cs="Arial"/>
          <w:b/>
        </w:rPr>
        <w:t>1</w:t>
      </w:r>
      <w:r w:rsidRPr="00993792">
        <w:rPr>
          <w:rFonts w:ascii="Arial" w:hAnsi="Arial" w:cs="Arial"/>
          <w:b/>
        </w:rPr>
        <w:t xml:space="preserve">: The UE receives SPS-PDSCH only if the SPS occasion completely overlaps with cell DTX Active Time. </w:t>
      </w:r>
      <w:r>
        <w:rPr>
          <w:rFonts w:ascii="Arial" w:hAnsi="Arial" w:cs="Arial"/>
          <w:b/>
        </w:rPr>
        <w:t>(not receive partially overlapped SPS-PDSCH)</w:t>
      </w:r>
    </w:p>
    <w:p w14:paraId="7F0D24D6" w14:textId="751EBC4D" w:rsidR="00F33C3D" w:rsidRPr="00993792" w:rsidRDefault="00F33C3D" w:rsidP="00F33C3D">
      <w:pPr>
        <w:pStyle w:val="B2"/>
        <w:spacing w:after="240"/>
        <w:ind w:left="0" w:firstLine="0"/>
        <w:jc w:val="both"/>
        <w:rPr>
          <w:rFonts w:ascii="Arial" w:eastAsia="Yu Mincho" w:hAnsi="Arial" w:cs="Arial"/>
        </w:rPr>
      </w:pPr>
      <w:r w:rsidRPr="00993792">
        <w:rPr>
          <w:rFonts w:ascii="Arial" w:hAnsi="Arial" w:cs="Arial"/>
          <w:b/>
        </w:rPr>
        <w:t xml:space="preserve">Proposal </w:t>
      </w:r>
      <w:r w:rsidR="00A10214">
        <w:rPr>
          <w:rFonts w:ascii="Arial" w:hAnsi="Arial" w:cs="Arial"/>
          <w:b/>
        </w:rPr>
        <w:t>2</w:t>
      </w:r>
      <w:r w:rsidRPr="00993792">
        <w:rPr>
          <w:rFonts w:ascii="Arial" w:hAnsi="Arial" w:cs="Arial"/>
          <w:b/>
        </w:rPr>
        <w:t>: The UE transmits CG-PUSCH only if the CG occasion completely overlaps with cell DRX Active Time</w:t>
      </w:r>
      <w:r>
        <w:rPr>
          <w:rFonts w:ascii="Arial" w:hAnsi="Arial" w:cs="Arial"/>
          <w:b/>
        </w:rPr>
        <w:t>. (not transmit partially overlapped CG-PUSCH)</w:t>
      </w:r>
    </w:p>
    <w:p w14:paraId="364B1D7B" w14:textId="4AC836A1" w:rsidR="00F33C3D" w:rsidRPr="006773E5" w:rsidRDefault="00F33C3D" w:rsidP="00F33C3D">
      <w:pPr>
        <w:pStyle w:val="Heading3"/>
        <w:numPr>
          <w:ilvl w:val="0"/>
          <w:numId w:val="0"/>
        </w:numPr>
        <w:rPr>
          <w:b w:val="0"/>
          <w:lang w:eastAsia="ko-KR"/>
        </w:rPr>
      </w:pPr>
      <w:r w:rsidRPr="006773E5">
        <w:rPr>
          <w:b w:val="0"/>
          <w:lang w:eastAsia="ko-KR"/>
        </w:rPr>
        <w:lastRenderedPageBreak/>
        <w:t>2.1.</w:t>
      </w:r>
      <w:r>
        <w:rPr>
          <w:b w:val="0"/>
          <w:lang w:eastAsia="ko-KR"/>
        </w:rPr>
        <w:t>2</w:t>
      </w:r>
      <w:r w:rsidRPr="006773E5">
        <w:rPr>
          <w:b w:val="0"/>
          <w:lang w:eastAsia="ko-KR"/>
        </w:rPr>
        <w:t xml:space="preserve"> </w:t>
      </w:r>
      <w:r>
        <w:rPr>
          <w:b w:val="0"/>
          <w:lang w:eastAsia="ko-KR"/>
        </w:rPr>
        <w:t>SPS/CG Bundle and Active Time</w:t>
      </w:r>
    </w:p>
    <w:p w14:paraId="7AB6B559" w14:textId="40353F01" w:rsidR="00F33C3D" w:rsidRPr="00D84184" w:rsidRDefault="00F33C3D" w:rsidP="00F33C3D">
      <w:pPr>
        <w:jc w:val="both"/>
        <w:rPr>
          <w:rFonts w:ascii="Arial" w:eastAsia="맑은 고딕" w:hAnsi="Arial" w:cs="Arial"/>
          <w:lang w:eastAsia="ko-KR"/>
        </w:rPr>
      </w:pPr>
      <w:r w:rsidRPr="00D84184">
        <w:rPr>
          <w:rFonts w:ascii="Arial" w:eastAsia="맑은 고딕" w:hAnsi="Arial" w:cs="Arial" w:hint="eastAsia"/>
          <w:lang w:eastAsia="ko-KR"/>
        </w:rPr>
        <w:t>Another consideration is SPS/CG bundle over multiple slots</w:t>
      </w:r>
      <w:r w:rsidRPr="00D84184">
        <w:rPr>
          <w:rFonts w:ascii="Arial" w:eastAsia="맑은 고딕" w:hAnsi="Arial" w:cs="Arial"/>
          <w:lang w:eastAsia="ko-KR"/>
        </w:rPr>
        <w:t xml:space="preserve">. Then, partial overlap within a bundle could frequently happen, even if each of occasion can be either completely included within Active Time or completely outside of Active Time. Figure </w:t>
      </w:r>
      <w:r w:rsidR="0091562F">
        <w:rPr>
          <w:rFonts w:ascii="Arial" w:eastAsia="맑은 고딕" w:hAnsi="Arial" w:cs="Arial"/>
          <w:lang w:eastAsia="ko-KR"/>
        </w:rPr>
        <w:t>2</w:t>
      </w:r>
      <w:r w:rsidRPr="00D84184">
        <w:rPr>
          <w:rFonts w:ascii="Arial" w:eastAsia="맑은 고딕" w:hAnsi="Arial" w:cs="Arial"/>
          <w:lang w:eastAsia="ko-KR"/>
        </w:rPr>
        <w:t xml:space="preserve"> shows an example that the first SPS/CG occasion is included in cell DTX/DRX Active Time and the other occasions are not in Active Time.</w:t>
      </w:r>
    </w:p>
    <w:p w14:paraId="4E5803FA" w14:textId="77777777" w:rsidR="00F33C3D" w:rsidRPr="00993792" w:rsidRDefault="00F33C3D" w:rsidP="00F33C3D">
      <w:pPr>
        <w:jc w:val="center"/>
        <w:rPr>
          <w:rFonts w:ascii="Arial" w:hAnsi="Arial" w:cs="Arial"/>
        </w:rPr>
      </w:pPr>
      <w:r w:rsidRPr="00993792">
        <w:rPr>
          <w:rFonts w:ascii="Arial" w:hAnsi="Arial" w:cs="Arial"/>
        </w:rPr>
        <w:object w:dxaOrig="3900" w:dyaOrig="1996" w14:anchorId="1B2E9964">
          <v:shape id="_x0000_i1026" type="#_x0000_t75" style="width:194.7pt;height:99.65pt" o:ole="">
            <v:imagedata r:id="rId9" o:title=""/>
          </v:shape>
          <o:OLEObject Type="Embed" ProgID="Visio.Drawing.15" ShapeID="_x0000_i1026" DrawAspect="Content" ObjectID="_1757422595" r:id="rId10"/>
        </w:object>
      </w:r>
    </w:p>
    <w:p w14:paraId="219D7659" w14:textId="507C5B40" w:rsidR="00F33C3D" w:rsidRPr="00D84184" w:rsidRDefault="00F33C3D" w:rsidP="00F33C3D">
      <w:pPr>
        <w:jc w:val="center"/>
        <w:rPr>
          <w:rFonts w:ascii="Arial" w:eastAsia="맑은 고딕" w:hAnsi="Arial" w:cs="Arial"/>
          <w:lang w:eastAsia="ko-KR"/>
        </w:rPr>
      </w:pPr>
      <w:r w:rsidRPr="00D84184">
        <w:rPr>
          <w:rFonts w:ascii="Arial" w:eastAsia="맑은 고딕" w:hAnsi="Arial" w:cs="Arial"/>
          <w:b/>
          <w:lang w:eastAsia="ko-KR"/>
        </w:rPr>
        <w:t xml:space="preserve">Figure </w:t>
      </w:r>
      <w:r>
        <w:rPr>
          <w:rFonts w:ascii="Arial" w:eastAsia="맑은 고딕" w:hAnsi="Arial" w:cs="Arial"/>
          <w:b/>
          <w:lang w:eastAsia="ko-KR"/>
        </w:rPr>
        <w:t>2</w:t>
      </w:r>
      <w:r w:rsidRPr="00D84184">
        <w:rPr>
          <w:rFonts w:ascii="Arial" w:eastAsia="맑은 고딕" w:hAnsi="Arial" w:cs="Arial"/>
          <w:b/>
          <w:lang w:eastAsia="ko-KR"/>
        </w:rPr>
        <w:t xml:space="preserve">. </w:t>
      </w:r>
      <w:r w:rsidRPr="00993792">
        <w:rPr>
          <w:rFonts w:ascii="Arial" w:eastAsia="맑은 고딕" w:hAnsi="Arial" w:cs="Arial"/>
          <w:b/>
          <w:lang w:eastAsia="ko-KR"/>
        </w:rPr>
        <w:t>SPS/CG bundle partially overlaps with Cell DTX/DRX Active Time.</w:t>
      </w:r>
    </w:p>
    <w:p w14:paraId="30D1F6B8" w14:textId="360BE195" w:rsidR="00F33C3D" w:rsidRPr="00C963FE" w:rsidRDefault="00F33C3D" w:rsidP="00F33C3D">
      <w:pPr>
        <w:spacing w:before="240"/>
        <w:jc w:val="both"/>
        <w:rPr>
          <w:rFonts w:ascii="Arial" w:eastAsia="맑은 고딕" w:hAnsi="Arial" w:cs="Arial"/>
          <w:lang w:eastAsia="ko-KR"/>
        </w:rPr>
      </w:pPr>
      <w:r>
        <w:rPr>
          <w:rFonts w:ascii="Arial" w:eastAsia="맑은 고딕" w:hAnsi="Arial" w:cs="Arial" w:hint="eastAsia"/>
          <w:lang w:eastAsia="ko-KR"/>
        </w:rPr>
        <w:t xml:space="preserve">We see there is no reason to transmit CG and receive SPS in </w:t>
      </w:r>
      <w:r>
        <w:rPr>
          <w:rFonts w:ascii="Arial" w:eastAsia="맑은 고딕" w:hAnsi="Arial" w:cs="Arial"/>
          <w:lang w:eastAsia="ko-KR"/>
        </w:rPr>
        <w:t>Cell DTX/DRX Non-</w:t>
      </w:r>
      <w:r>
        <w:rPr>
          <w:rFonts w:ascii="Arial" w:eastAsia="맑은 고딕" w:hAnsi="Arial" w:cs="Arial" w:hint="eastAsia"/>
          <w:lang w:eastAsia="ko-KR"/>
        </w:rPr>
        <w:t>Active Tim</w:t>
      </w:r>
      <w:r>
        <w:rPr>
          <w:rFonts w:ascii="Arial" w:eastAsia="맑은 고딕" w:hAnsi="Arial" w:cs="Arial"/>
          <w:lang w:eastAsia="ko-KR"/>
        </w:rPr>
        <w:t xml:space="preserve">e. It is very clear that NW tries to save its power during the non-Active Time. If NW needs to transmit or receive any data, the gNB should be awake and the NES gain will be degraded. On the other hand, the current specification does not support partial SPS reception and CG transmission for most of cases (e.g. SPS reception from the second occasion is not supported). Considering the scenarios, </w:t>
      </w:r>
      <w:r w:rsidRPr="00C963FE">
        <w:rPr>
          <w:rFonts w:ascii="Arial" w:eastAsia="맑은 고딕" w:hAnsi="Arial" w:cs="Arial"/>
          <w:lang w:eastAsia="ko-KR"/>
        </w:rPr>
        <w:t>the simplest way is to allow transmission and reception only if all occasions within a bundle are in Cell DTX/DRX Active Time</w:t>
      </w:r>
      <w:r>
        <w:rPr>
          <w:rFonts w:ascii="Arial" w:eastAsia="맑은 고딕" w:hAnsi="Arial" w:cs="Arial"/>
          <w:lang w:eastAsia="ko-KR"/>
        </w:rPr>
        <w:t xml:space="preserve">, similar to Proposals </w:t>
      </w:r>
      <w:r w:rsidR="0091562F">
        <w:rPr>
          <w:rFonts w:ascii="Arial" w:eastAsia="맑은 고딕" w:hAnsi="Arial" w:cs="Arial"/>
          <w:lang w:eastAsia="ko-KR"/>
        </w:rPr>
        <w:t>1</w:t>
      </w:r>
      <w:r>
        <w:rPr>
          <w:rFonts w:ascii="Arial" w:eastAsia="맑은 고딕" w:hAnsi="Arial" w:cs="Arial"/>
          <w:lang w:eastAsia="ko-KR"/>
        </w:rPr>
        <w:t xml:space="preserve"> and </w:t>
      </w:r>
      <w:r w:rsidR="0091562F">
        <w:rPr>
          <w:rFonts w:ascii="Arial" w:eastAsia="맑은 고딕" w:hAnsi="Arial" w:cs="Arial"/>
          <w:lang w:eastAsia="ko-KR"/>
        </w:rPr>
        <w:t>2</w:t>
      </w:r>
      <w:r>
        <w:rPr>
          <w:rFonts w:ascii="Arial" w:eastAsia="맑은 고딕" w:hAnsi="Arial" w:cs="Arial"/>
          <w:lang w:eastAsia="ko-KR"/>
        </w:rPr>
        <w:t xml:space="preserve">. </w:t>
      </w:r>
    </w:p>
    <w:p w14:paraId="01F2C824" w14:textId="7DC3F7FE" w:rsidR="00F33C3D" w:rsidRPr="00993792" w:rsidRDefault="00F33C3D" w:rsidP="00F33C3D">
      <w:pPr>
        <w:pStyle w:val="B2"/>
        <w:spacing w:before="240"/>
        <w:ind w:left="0" w:firstLine="0"/>
        <w:jc w:val="both"/>
        <w:rPr>
          <w:rFonts w:ascii="Arial" w:hAnsi="Arial" w:cs="Arial"/>
          <w:b/>
        </w:rPr>
      </w:pPr>
      <w:r w:rsidRPr="00993792">
        <w:rPr>
          <w:rFonts w:ascii="Arial" w:hAnsi="Arial" w:cs="Arial"/>
          <w:b/>
        </w:rPr>
        <w:t xml:space="preserve">Proposal </w:t>
      </w:r>
      <w:r w:rsidR="00A10214">
        <w:rPr>
          <w:rFonts w:ascii="Arial" w:hAnsi="Arial" w:cs="Arial"/>
          <w:b/>
        </w:rPr>
        <w:t>3</w:t>
      </w:r>
      <w:r w:rsidRPr="00993792">
        <w:rPr>
          <w:rFonts w:ascii="Arial" w:hAnsi="Arial" w:cs="Arial"/>
          <w:b/>
        </w:rPr>
        <w:t>: In case of SPS bundle, the UE receives SPS-PDSCH only if all the SPS occasions within a bundle completely overlaps with cell DTX Active Time.</w:t>
      </w:r>
    </w:p>
    <w:p w14:paraId="59F4B1A4" w14:textId="461E7AD3" w:rsidR="00F33C3D" w:rsidRDefault="00F33C3D" w:rsidP="00F33C3D">
      <w:pPr>
        <w:pStyle w:val="B2"/>
        <w:spacing w:before="240"/>
        <w:ind w:left="0" w:firstLine="0"/>
        <w:jc w:val="both"/>
        <w:rPr>
          <w:rFonts w:ascii="Arial" w:hAnsi="Arial" w:cs="Arial"/>
          <w:b/>
        </w:rPr>
      </w:pPr>
      <w:r w:rsidRPr="00993792">
        <w:rPr>
          <w:rFonts w:ascii="Arial" w:hAnsi="Arial" w:cs="Arial"/>
          <w:b/>
        </w:rPr>
        <w:t xml:space="preserve">Proposal </w:t>
      </w:r>
      <w:r w:rsidR="00A10214">
        <w:rPr>
          <w:rFonts w:ascii="Arial" w:hAnsi="Arial" w:cs="Arial"/>
          <w:b/>
        </w:rPr>
        <w:t>4</w:t>
      </w:r>
      <w:r w:rsidRPr="00993792">
        <w:rPr>
          <w:rFonts w:ascii="Arial" w:hAnsi="Arial" w:cs="Arial"/>
          <w:b/>
        </w:rPr>
        <w:t xml:space="preserve">: In case of CG bundle, the UE transmits CG-PUSCH only if all the CG occasions within a bundle completely overlaps with cell DRX Active Time. </w:t>
      </w:r>
    </w:p>
    <w:p w14:paraId="1853139D" w14:textId="57BDC547" w:rsidR="00F33C3D" w:rsidRDefault="00F33C3D" w:rsidP="00417F0E">
      <w:pPr>
        <w:jc w:val="both"/>
        <w:rPr>
          <w:rFonts w:eastAsiaTheme="minorEastAsia"/>
          <w:lang w:eastAsia="ko-KR"/>
        </w:rPr>
      </w:pPr>
    </w:p>
    <w:p w14:paraId="6A559B62" w14:textId="49710BD2" w:rsidR="0099539E" w:rsidRPr="006773E5" w:rsidRDefault="0099539E" w:rsidP="0099539E">
      <w:pPr>
        <w:pStyle w:val="Heading3"/>
        <w:numPr>
          <w:ilvl w:val="0"/>
          <w:numId w:val="0"/>
        </w:numPr>
        <w:rPr>
          <w:b w:val="0"/>
          <w:lang w:eastAsia="ko-KR"/>
        </w:rPr>
      </w:pPr>
      <w:r w:rsidRPr="006773E5">
        <w:rPr>
          <w:b w:val="0"/>
          <w:lang w:eastAsia="ko-KR"/>
        </w:rPr>
        <w:t>2.1.</w:t>
      </w:r>
      <w:r>
        <w:rPr>
          <w:b w:val="0"/>
          <w:lang w:eastAsia="ko-KR"/>
        </w:rPr>
        <w:t>3</w:t>
      </w:r>
      <w:r w:rsidRPr="006773E5">
        <w:rPr>
          <w:b w:val="0"/>
          <w:lang w:eastAsia="ko-KR"/>
        </w:rPr>
        <w:t xml:space="preserve"> </w:t>
      </w:r>
      <w:r>
        <w:rPr>
          <w:b w:val="0"/>
          <w:lang w:eastAsia="ko-KR"/>
        </w:rPr>
        <w:t xml:space="preserve">SPS/CG </w:t>
      </w:r>
      <w:r w:rsidR="009177C6">
        <w:rPr>
          <w:b w:val="0"/>
          <w:lang w:eastAsia="ko-KR"/>
        </w:rPr>
        <w:t>Processing Delay</w:t>
      </w:r>
    </w:p>
    <w:p w14:paraId="5297AD44" w14:textId="20812D83" w:rsidR="00EE66AA" w:rsidRPr="00E76A57" w:rsidRDefault="00EE66AA" w:rsidP="00EE66AA">
      <w:pPr>
        <w:spacing w:before="240"/>
        <w:jc w:val="both"/>
        <w:rPr>
          <w:rFonts w:ascii="Arial" w:eastAsiaTheme="minorEastAsia" w:hAnsi="Arial" w:cs="Arial"/>
          <w:lang w:eastAsia="ko-KR"/>
        </w:rPr>
      </w:pPr>
      <w:r w:rsidRPr="00E76A57">
        <w:rPr>
          <w:rFonts w:ascii="Arial" w:eastAsiaTheme="minorEastAsia" w:hAnsi="Arial" w:cs="Arial"/>
          <w:lang w:eastAsia="ko-KR"/>
        </w:rPr>
        <w:t>During the email discussion on MAC running CR, companies discussed whether</w:t>
      </w:r>
      <w:r w:rsidR="00473CA2">
        <w:rPr>
          <w:rFonts w:ascii="Arial" w:eastAsiaTheme="minorEastAsia" w:hAnsi="Arial" w:cs="Arial"/>
          <w:lang w:eastAsia="ko-KR"/>
        </w:rPr>
        <w:t xml:space="preserve"> to support or specify</w:t>
      </w:r>
      <w:r w:rsidRPr="00E76A57">
        <w:rPr>
          <w:rFonts w:ascii="Arial" w:eastAsiaTheme="minorEastAsia" w:hAnsi="Arial" w:cs="Arial"/>
          <w:lang w:eastAsia="ko-KR"/>
        </w:rPr>
        <w:t xml:space="preserve"> the case that a CG is delivered to the HARQ entity but the Cell DTX/DRX is activated later so the CG resource cannot be used. The key issue is how the MAC specification captures the processing delay between CG delivery and actual transmission. This processing time issue has existed since Rel-15 NR and the understanding is that the processing delay is too short to have an intermediate step. It means that</w:t>
      </w:r>
      <w:r w:rsidR="00212C44" w:rsidRPr="00E76A57">
        <w:rPr>
          <w:rFonts w:ascii="Arial" w:eastAsiaTheme="minorEastAsia" w:hAnsi="Arial" w:cs="Arial"/>
          <w:lang w:eastAsia="ko-KR"/>
        </w:rPr>
        <w:t xml:space="preserve"> the MAC delivers the SPS/CG to the HARQ entity and lower layer immediately before the transmission.</w:t>
      </w:r>
      <w:r w:rsidRPr="00E76A57">
        <w:rPr>
          <w:rFonts w:ascii="Arial" w:eastAsiaTheme="minorEastAsia" w:hAnsi="Arial" w:cs="Arial"/>
          <w:lang w:eastAsia="ko-KR"/>
        </w:rPr>
        <w:t xml:space="preserve"> Since the UE internal processing delay is very short, we do not need to consider the reception of L1 activation/deactivation signalling of Cell DTX/DRX during the processing time. </w:t>
      </w:r>
    </w:p>
    <w:p w14:paraId="4CF4D0C6" w14:textId="3196CBE5" w:rsidR="005B20A4" w:rsidRDefault="005B20A4" w:rsidP="00417F0E">
      <w:pPr>
        <w:jc w:val="both"/>
        <w:rPr>
          <w:rFonts w:ascii="Arial" w:eastAsiaTheme="minorEastAsia" w:hAnsi="Arial" w:cs="Arial"/>
          <w:b/>
          <w:lang w:eastAsia="ko-KR"/>
        </w:rPr>
      </w:pPr>
      <w:r w:rsidRPr="00E76A57">
        <w:rPr>
          <w:rFonts w:ascii="Arial" w:eastAsiaTheme="minorEastAsia" w:hAnsi="Arial" w:cs="Arial"/>
          <w:b/>
          <w:lang w:eastAsia="ko-KR"/>
        </w:rPr>
        <w:t xml:space="preserve">Proposal </w:t>
      </w:r>
      <w:r w:rsidR="00EE66AA" w:rsidRPr="00E76A57">
        <w:rPr>
          <w:rFonts w:ascii="Arial" w:eastAsiaTheme="minorEastAsia" w:hAnsi="Arial" w:cs="Arial"/>
          <w:b/>
          <w:lang w:eastAsia="ko-KR"/>
        </w:rPr>
        <w:t>5</w:t>
      </w:r>
      <w:r w:rsidRPr="00E76A57">
        <w:rPr>
          <w:rFonts w:ascii="Arial" w:eastAsiaTheme="minorEastAsia" w:hAnsi="Arial" w:cs="Arial"/>
          <w:b/>
          <w:lang w:eastAsia="ko-KR"/>
        </w:rPr>
        <w:t xml:space="preserve">. </w:t>
      </w:r>
      <w:r w:rsidR="00EE66AA" w:rsidRPr="00E76A57">
        <w:rPr>
          <w:rFonts w:ascii="Arial" w:eastAsiaTheme="minorEastAsia" w:hAnsi="Arial" w:cs="Arial"/>
          <w:b/>
          <w:lang w:eastAsia="ko-KR"/>
        </w:rPr>
        <w:t>RAN2 does not consider the processing time between CG delivery to the HARQ entity and CG transmission. RAN2 do</w:t>
      </w:r>
      <w:r w:rsidR="00135178">
        <w:rPr>
          <w:rFonts w:ascii="Arial" w:eastAsiaTheme="minorEastAsia" w:hAnsi="Arial" w:cs="Arial"/>
          <w:b/>
          <w:lang w:eastAsia="ko-KR"/>
        </w:rPr>
        <w:t>es</w:t>
      </w:r>
      <w:r w:rsidR="00EE66AA" w:rsidRPr="00E76A57">
        <w:rPr>
          <w:rFonts w:ascii="Arial" w:eastAsiaTheme="minorEastAsia" w:hAnsi="Arial" w:cs="Arial"/>
          <w:b/>
          <w:lang w:eastAsia="ko-KR"/>
        </w:rPr>
        <w:t xml:space="preserve"> not capture the case that CG is delivered to the HARQ entity but the cell DTX/DRX is activated before the actual CG resource.</w:t>
      </w:r>
    </w:p>
    <w:p w14:paraId="0B5DA9B5" w14:textId="77777777" w:rsidR="00E76A57" w:rsidRPr="00E76A57" w:rsidRDefault="00E76A57" w:rsidP="00417F0E">
      <w:pPr>
        <w:jc w:val="both"/>
        <w:rPr>
          <w:rFonts w:ascii="Arial" w:eastAsiaTheme="minorEastAsia" w:hAnsi="Arial" w:cs="Arial"/>
          <w:b/>
          <w:lang w:eastAsia="ko-KR"/>
        </w:rPr>
      </w:pPr>
    </w:p>
    <w:p w14:paraId="3BD244CD" w14:textId="0B96A076" w:rsidR="0074006B" w:rsidRPr="006773E5" w:rsidRDefault="0074006B" w:rsidP="0074006B">
      <w:pPr>
        <w:pStyle w:val="Heading3"/>
        <w:numPr>
          <w:ilvl w:val="0"/>
          <w:numId w:val="0"/>
        </w:numPr>
        <w:rPr>
          <w:b w:val="0"/>
          <w:lang w:eastAsia="ko-KR"/>
        </w:rPr>
      </w:pPr>
      <w:r w:rsidRPr="006773E5">
        <w:rPr>
          <w:b w:val="0"/>
          <w:lang w:eastAsia="ko-KR"/>
        </w:rPr>
        <w:t>2.1.</w:t>
      </w:r>
      <w:r>
        <w:rPr>
          <w:b w:val="0"/>
          <w:lang w:eastAsia="ko-KR"/>
        </w:rPr>
        <w:t>4</w:t>
      </w:r>
      <w:r w:rsidRPr="006773E5">
        <w:rPr>
          <w:b w:val="0"/>
          <w:lang w:eastAsia="ko-KR"/>
        </w:rPr>
        <w:t xml:space="preserve"> </w:t>
      </w:r>
      <w:r>
        <w:rPr>
          <w:b w:val="0"/>
          <w:lang w:eastAsia="ko-KR"/>
        </w:rPr>
        <w:t>CG-related Timers</w:t>
      </w:r>
    </w:p>
    <w:p w14:paraId="58C94112" w14:textId="4435FB3B" w:rsidR="0074006B" w:rsidRPr="00E76A57" w:rsidRDefault="00646D64" w:rsidP="00417F0E">
      <w:pPr>
        <w:jc w:val="both"/>
        <w:rPr>
          <w:rFonts w:ascii="Arial" w:eastAsiaTheme="minorEastAsia" w:hAnsi="Arial" w:cs="Arial"/>
          <w:lang w:eastAsia="ko-KR"/>
        </w:rPr>
      </w:pPr>
      <w:r w:rsidRPr="00E76A57">
        <w:rPr>
          <w:rFonts w:ascii="Arial" w:eastAsiaTheme="minorEastAsia" w:hAnsi="Arial" w:cs="Arial"/>
          <w:i/>
          <w:lang w:eastAsia="ko-KR"/>
        </w:rPr>
        <w:t xml:space="preserve">ConfiguredGrantTimer </w:t>
      </w:r>
      <w:r w:rsidRPr="00E76A57">
        <w:rPr>
          <w:rFonts w:ascii="Arial" w:eastAsiaTheme="minorEastAsia" w:hAnsi="Arial" w:cs="Arial"/>
          <w:lang w:eastAsia="ko-KR"/>
        </w:rPr>
        <w:t xml:space="preserve">is defined to reserve a HARQ process for dynamic uplink transmission for a certain </w:t>
      </w:r>
      <w:r w:rsidR="009266AF">
        <w:rPr>
          <w:rFonts w:ascii="Arial" w:eastAsiaTheme="minorEastAsia" w:hAnsi="Arial" w:cs="Arial"/>
          <w:lang w:eastAsia="ko-KR"/>
        </w:rPr>
        <w:t>perio</w:t>
      </w:r>
      <w:r w:rsidR="009266AF" w:rsidRPr="00E76A57">
        <w:rPr>
          <w:rFonts w:ascii="Arial" w:eastAsiaTheme="minorEastAsia" w:hAnsi="Arial" w:cs="Arial"/>
          <w:lang w:eastAsia="ko-KR"/>
        </w:rPr>
        <w:t>d</w:t>
      </w:r>
      <w:r w:rsidRPr="00E76A57">
        <w:rPr>
          <w:rFonts w:ascii="Arial" w:eastAsiaTheme="minorEastAsia" w:hAnsi="Arial" w:cs="Arial"/>
          <w:lang w:eastAsia="ko-KR"/>
        </w:rPr>
        <w:t xml:space="preserve">. During Cell DRX Non-Active Time, any uplink transmission does not occur. Thus, this </w:t>
      </w:r>
      <w:r w:rsidR="009266AF">
        <w:rPr>
          <w:rFonts w:ascii="Arial" w:eastAsiaTheme="minorEastAsia" w:hAnsi="Arial" w:cs="Arial"/>
          <w:lang w:eastAsia="ko-KR"/>
        </w:rPr>
        <w:t>period</w:t>
      </w:r>
      <w:r w:rsidRPr="00E76A57">
        <w:rPr>
          <w:rFonts w:ascii="Arial" w:eastAsiaTheme="minorEastAsia" w:hAnsi="Arial" w:cs="Arial"/>
          <w:lang w:eastAsia="ko-KR"/>
        </w:rPr>
        <w:t xml:space="preserve"> needs to be extended. A simple way is suspend the timer during Non-Active Time. </w:t>
      </w:r>
      <w:r w:rsidRPr="00E76A57">
        <w:rPr>
          <w:rFonts w:ascii="Arial" w:eastAsiaTheme="minorEastAsia" w:hAnsi="Arial" w:cs="Arial"/>
          <w:i/>
          <w:lang w:eastAsia="ko-KR"/>
        </w:rPr>
        <w:t>cg-RetransmissionTimer</w:t>
      </w:r>
      <w:r w:rsidRPr="00E76A57">
        <w:rPr>
          <w:rFonts w:ascii="Arial" w:eastAsiaTheme="minorEastAsia" w:hAnsi="Arial" w:cs="Arial"/>
          <w:lang w:eastAsia="ko-KR"/>
        </w:rPr>
        <w:t xml:space="preserve"> is introduced to wait for explicit HARQ feedback in unlicensed band. Similar to Cell DRX Non-Active Time, NW is assumed to sleep, so this timing also needs to be extended. Thus, we propose:</w:t>
      </w:r>
    </w:p>
    <w:p w14:paraId="20F8EC5E" w14:textId="77777777" w:rsidR="00E76A57" w:rsidRPr="00E76A57" w:rsidRDefault="00E76A57" w:rsidP="00E76A57">
      <w:pPr>
        <w:jc w:val="both"/>
        <w:rPr>
          <w:rFonts w:ascii="Arial" w:eastAsiaTheme="minorEastAsia" w:hAnsi="Arial" w:cs="Arial"/>
          <w:b/>
          <w:lang w:eastAsia="ko-KR"/>
        </w:rPr>
      </w:pPr>
      <w:r w:rsidRPr="00E76A57">
        <w:rPr>
          <w:rFonts w:ascii="Arial" w:eastAsiaTheme="minorEastAsia" w:hAnsi="Arial" w:cs="Arial"/>
          <w:b/>
          <w:lang w:eastAsia="ko-KR"/>
        </w:rPr>
        <w:lastRenderedPageBreak/>
        <w:t xml:space="preserve">Proposal 6. </w:t>
      </w:r>
      <w:r w:rsidRPr="0095478E">
        <w:rPr>
          <w:rFonts w:ascii="Arial" w:eastAsiaTheme="minorEastAsia" w:hAnsi="Arial" w:cs="Arial"/>
          <w:b/>
          <w:i/>
          <w:lang w:eastAsia="ko-KR"/>
        </w:rPr>
        <w:t>ConfiguredGrantTimer</w:t>
      </w:r>
      <w:r w:rsidRPr="00E76A57">
        <w:rPr>
          <w:rFonts w:ascii="Arial" w:eastAsiaTheme="minorEastAsia" w:hAnsi="Arial" w:cs="Arial"/>
          <w:b/>
          <w:lang w:eastAsia="ko-KR"/>
        </w:rPr>
        <w:t xml:space="preserve"> and </w:t>
      </w:r>
      <w:r w:rsidRPr="0095478E">
        <w:rPr>
          <w:rFonts w:ascii="Arial" w:eastAsiaTheme="minorEastAsia" w:hAnsi="Arial" w:cs="Arial"/>
          <w:b/>
          <w:i/>
          <w:lang w:eastAsia="ko-KR"/>
        </w:rPr>
        <w:t>cg-RetransmissionTimer</w:t>
      </w:r>
      <w:r w:rsidRPr="00E76A57">
        <w:rPr>
          <w:rFonts w:ascii="Arial" w:eastAsiaTheme="minorEastAsia" w:hAnsi="Arial" w:cs="Arial"/>
          <w:b/>
          <w:lang w:eastAsia="ko-KR"/>
        </w:rPr>
        <w:t xml:space="preserve"> are suspended at Cell DRX Non-Active Time.</w:t>
      </w:r>
    </w:p>
    <w:p w14:paraId="023319F6" w14:textId="77777777" w:rsidR="00212C44" w:rsidRDefault="00212C44" w:rsidP="00417F0E">
      <w:pPr>
        <w:jc w:val="both"/>
        <w:rPr>
          <w:rFonts w:eastAsiaTheme="minorEastAsia"/>
          <w:lang w:eastAsia="ko-KR"/>
        </w:rPr>
      </w:pPr>
    </w:p>
    <w:p w14:paraId="71A1218C" w14:textId="5A3F9E38" w:rsidR="00047270" w:rsidRDefault="00047270" w:rsidP="00047270">
      <w:pPr>
        <w:pStyle w:val="Heading2"/>
        <w:rPr>
          <w:lang w:eastAsia="ja-JP"/>
        </w:rPr>
      </w:pPr>
      <w:r>
        <w:rPr>
          <w:lang w:eastAsia="ja-JP"/>
        </w:rPr>
        <w:t>Cell DTX Impacts to M</w:t>
      </w:r>
      <w:r w:rsidR="00A73B94">
        <w:rPr>
          <w:lang w:eastAsia="ja-JP"/>
        </w:rPr>
        <w:t>ulticast</w:t>
      </w:r>
    </w:p>
    <w:p w14:paraId="5B0E10CE" w14:textId="5EAFAF0F" w:rsidR="00B422EB" w:rsidRPr="00E76A57" w:rsidRDefault="00A73B94" w:rsidP="00A73B94">
      <w:pPr>
        <w:spacing w:before="240"/>
        <w:jc w:val="both"/>
        <w:rPr>
          <w:rFonts w:ascii="Arial" w:eastAsiaTheme="minorEastAsia" w:hAnsi="Arial" w:cs="Arial"/>
          <w:lang w:eastAsia="ko-KR"/>
        </w:rPr>
      </w:pPr>
      <w:r w:rsidRPr="00E76A57">
        <w:rPr>
          <w:rFonts w:ascii="Arial" w:eastAsiaTheme="minorEastAsia" w:hAnsi="Arial" w:cs="Arial"/>
          <w:lang w:eastAsia="ko-KR"/>
        </w:rPr>
        <w:t>The current NES WI did not consider multicast features introduced by MBS WI. However, RAN2 needs to consider at least multicast feature which is mainly for RRC_CONNECTED UEs. The expected impact</w:t>
      </w:r>
      <w:r w:rsidR="00E76A57" w:rsidRPr="00E76A57">
        <w:rPr>
          <w:rFonts w:ascii="Arial" w:eastAsiaTheme="minorEastAsia" w:hAnsi="Arial" w:cs="Arial"/>
          <w:lang w:eastAsia="ko-KR"/>
        </w:rPr>
        <w:t>s</w:t>
      </w:r>
      <w:r w:rsidRPr="00E76A57">
        <w:rPr>
          <w:rFonts w:ascii="Arial" w:eastAsiaTheme="minorEastAsia" w:hAnsi="Arial" w:cs="Arial"/>
          <w:lang w:eastAsia="ko-KR"/>
        </w:rPr>
        <w:t xml:space="preserve"> </w:t>
      </w:r>
      <w:r w:rsidR="00E76A57" w:rsidRPr="00E76A57">
        <w:rPr>
          <w:rFonts w:ascii="Arial" w:eastAsiaTheme="minorEastAsia" w:hAnsi="Arial" w:cs="Arial"/>
          <w:lang w:eastAsia="ko-KR"/>
        </w:rPr>
        <w:t xml:space="preserve">will be </w:t>
      </w:r>
      <w:r w:rsidRPr="00E76A57">
        <w:rPr>
          <w:rFonts w:ascii="Arial" w:eastAsiaTheme="minorEastAsia" w:hAnsi="Arial" w:cs="Arial"/>
          <w:lang w:eastAsia="ko-KR"/>
        </w:rPr>
        <w:t>multicast reception of downlink grants d</w:t>
      </w:r>
      <w:r w:rsidR="00E76A57" w:rsidRPr="00E76A57">
        <w:rPr>
          <w:rFonts w:ascii="Arial" w:eastAsiaTheme="minorEastAsia" w:hAnsi="Arial" w:cs="Arial"/>
          <w:lang w:eastAsia="ko-KR"/>
        </w:rPr>
        <w:t>uring Cell DTX Non-Active Time. We see that the multicast downlink grants are considered same as unicast, i.e. the UE does not monitor PDCCH and UE does not receive multicast SPS during Cell DTX Non-Active Time.</w:t>
      </w:r>
    </w:p>
    <w:p w14:paraId="6FD0A1DE" w14:textId="4E3EB895" w:rsidR="001B6510" w:rsidRPr="00E76A57" w:rsidRDefault="00212DD9" w:rsidP="001B6510">
      <w:pPr>
        <w:jc w:val="both"/>
        <w:rPr>
          <w:rFonts w:ascii="Arial" w:eastAsiaTheme="minorEastAsia" w:hAnsi="Arial" w:cs="Arial"/>
          <w:b/>
          <w:lang w:eastAsia="ko-KR"/>
        </w:rPr>
      </w:pPr>
      <w:r w:rsidRPr="00E76A57">
        <w:rPr>
          <w:rFonts w:ascii="Arial" w:eastAsiaTheme="minorEastAsia" w:hAnsi="Arial" w:cs="Arial"/>
          <w:b/>
          <w:lang w:eastAsia="ko-KR"/>
        </w:rPr>
        <w:t xml:space="preserve">Proposal </w:t>
      </w:r>
      <w:r w:rsidR="00E76A57" w:rsidRPr="00E76A57">
        <w:rPr>
          <w:rFonts w:ascii="Arial" w:eastAsiaTheme="minorEastAsia" w:hAnsi="Arial" w:cs="Arial"/>
          <w:b/>
          <w:lang w:eastAsia="ko-KR"/>
        </w:rPr>
        <w:t>7</w:t>
      </w:r>
      <w:r w:rsidRPr="00E76A57">
        <w:rPr>
          <w:rFonts w:ascii="Arial" w:eastAsiaTheme="minorEastAsia" w:hAnsi="Arial" w:cs="Arial"/>
          <w:b/>
          <w:lang w:eastAsia="ko-KR"/>
        </w:rPr>
        <w:t>: During Cell DTX Non-Active Time, the UE does not monitor PDCCH addressed to G-RNTI/G-CS-RNTI.</w:t>
      </w:r>
    </w:p>
    <w:p w14:paraId="1FC4BFF5" w14:textId="3769EDFD" w:rsidR="00212DD9" w:rsidRPr="00E76A57" w:rsidRDefault="00212DD9" w:rsidP="001B6510">
      <w:pPr>
        <w:jc w:val="both"/>
        <w:rPr>
          <w:rFonts w:ascii="Arial" w:eastAsiaTheme="minorEastAsia" w:hAnsi="Arial" w:cs="Arial"/>
          <w:b/>
          <w:lang w:eastAsia="ko-KR"/>
        </w:rPr>
      </w:pPr>
      <w:r w:rsidRPr="00E76A57">
        <w:rPr>
          <w:rFonts w:ascii="Arial" w:eastAsiaTheme="minorEastAsia" w:hAnsi="Arial" w:cs="Arial"/>
          <w:b/>
          <w:lang w:eastAsia="ko-KR"/>
        </w:rPr>
        <w:t xml:space="preserve">Proposal </w:t>
      </w:r>
      <w:r w:rsidR="00E76A57" w:rsidRPr="00E76A57">
        <w:rPr>
          <w:rFonts w:ascii="Arial" w:eastAsiaTheme="minorEastAsia" w:hAnsi="Arial" w:cs="Arial"/>
          <w:b/>
          <w:lang w:eastAsia="ko-KR"/>
        </w:rPr>
        <w:t>8</w:t>
      </w:r>
      <w:r w:rsidRPr="00E76A57">
        <w:rPr>
          <w:rFonts w:ascii="Arial" w:eastAsiaTheme="minorEastAsia" w:hAnsi="Arial" w:cs="Arial"/>
          <w:b/>
          <w:lang w:eastAsia="ko-KR"/>
        </w:rPr>
        <w:t>: During Cell DTX Non-Active Time, the UE does not receive multicast SPS.</w:t>
      </w:r>
    </w:p>
    <w:p w14:paraId="6F02878F" w14:textId="77777777" w:rsidR="00254848" w:rsidRDefault="00254848" w:rsidP="001B6510">
      <w:pPr>
        <w:jc w:val="both"/>
      </w:pPr>
    </w:p>
    <w:p w14:paraId="48414B38" w14:textId="23443024" w:rsidR="001B6510" w:rsidRDefault="001B6510" w:rsidP="002B25CC">
      <w:pPr>
        <w:pStyle w:val="Heading1"/>
        <w:jc w:val="both"/>
      </w:pPr>
      <w:r>
        <w:t>Conclusion</w:t>
      </w:r>
    </w:p>
    <w:p w14:paraId="09F78F14" w14:textId="5D3C9122" w:rsidR="00E76A57" w:rsidRPr="00A50719" w:rsidRDefault="00E76A57" w:rsidP="00A50719">
      <w:pPr>
        <w:spacing w:before="240"/>
        <w:jc w:val="both"/>
        <w:rPr>
          <w:rFonts w:ascii="Arial" w:eastAsiaTheme="minorEastAsia" w:hAnsi="Arial" w:cs="Arial"/>
          <w:lang w:eastAsia="ko-KR"/>
        </w:rPr>
      </w:pPr>
      <w:r w:rsidRPr="00A50719">
        <w:rPr>
          <w:rFonts w:ascii="Arial" w:eastAsiaTheme="minorEastAsia" w:hAnsi="Arial" w:cs="Arial" w:hint="eastAsia"/>
          <w:lang w:eastAsia="ko-KR"/>
        </w:rPr>
        <w:t>RAN2 is requested to discuss and agree the following proposals:</w:t>
      </w:r>
    </w:p>
    <w:p w14:paraId="1C5B4760" w14:textId="77777777" w:rsidR="00E76A57" w:rsidRPr="00993792" w:rsidRDefault="00E76A57" w:rsidP="00E76A57">
      <w:pPr>
        <w:pStyle w:val="B2"/>
        <w:spacing w:after="240"/>
        <w:ind w:left="0" w:firstLine="0"/>
        <w:jc w:val="both"/>
        <w:rPr>
          <w:rFonts w:ascii="Arial" w:hAnsi="Arial" w:cs="Arial"/>
          <w:b/>
          <w:lang w:eastAsia="ko-KR"/>
        </w:rPr>
      </w:pPr>
      <w:r w:rsidRPr="00993792">
        <w:rPr>
          <w:rFonts w:ascii="Arial" w:hAnsi="Arial" w:cs="Arial"/>
          <w:b/>
        </w:rPr>
        <w:t xml:space="preserve">Proposal </w:t>
      </w:r>
      <w:r>
        <w:rPr>
          <w:rFonts w:ascii="Arial" w:hAnsi="Arial" w:cs="Arial"/>
          <w:b/>
        </w:rPr>
        <w:t>1</w:t>
      </w:r>
      <w:r w:rsidRPr="00993792">
        <w:rPr>
          <w:rFonts w:ascii="Arial" w:hAnsi="Arial" w:cs="Arial"/>
          <w:b/>
        </w:rPr>
        <w:t xml:space="preserve">: The UE receives SPS-PDSCH only if the SPS occasion completely overlaps with cell DTX Active Time. </w:t>
      </w:r>
      <w:r>
        <w:rPr>
          <w:rFonts w:ascii="Arial" w:hAnsi="Arial" w:cs="Arial"/>
          <w:b/>
        </w:rPr>
        <w:t>(not receive partially overlapped SPS-PDSCH)</w:t>
      </w:r>
    </w:p>
    <w:p w14:paraId="7798AE19" w14:textId="197EC90B" w:rsidR="00E76A57" w:rsidRDefault="00E76A57" w:rsidP="00E76A57">
      <w:pPr>
        <w:pStyle w:val="B2"/>
        <w:spacing w:after="240"/>
        <w:ind w:left="0" w:firstLine="0"/>
        <w:jc w:val="both"/>
        <w:rPr>
          <w:rFonts w:eastAsiaTheme="minorEastAsia"/>
          <w:lang w:val="en-US" w:eastAsia="ko-KR"/>
        </w:rPr>
      </w:pPr>
      <w:r w:rsidRPr="00993792">
        <w:rPr>
          <w:rFonts w:ascii="Arial" w:hAnsi="Arial" w:cs="Arial"/>
          <w:b/>
        </w:rPr>
        <w:t xml:space="preserve">Proposal </w:t>
      </w:r>
      <w:r>
        <w:rPr>
          <w:rFonts w:ascii="Arial" w:hAnsi="Arial" w:cs="Arial"/>
          <w:b/>
        </w:rPr>
        <w:t>2</w:t>
      </w:r>
      <w:r w:rsidRPr="00993792">
        <w:rPr>
          <w:rFonts w:ascii="Arial" w:hAnsi="Arial" w:cs="Arial"/>
          <w:b/>
        </w:rPr>
        <w:t>: The UE transmits CG-PUSCH only if the CG occasion completely overlaps with cell DRX Active Time</w:t>
      </w:r>
      <w:r>
        <w:rPr>
          <w:rFonts w:ascii="Arial" w:hAnsi="Arial" w:cs="Arial"/>
          <w:b/>
        </w:rPr>
        <w:t>. (not transmit partially overlapped CG-PUSCH)</w:t>
      </w:r>
    </w:p>
    <w:p w14:paraId="798B4826" w14:textId="77777777" w:rsidR="00E76A57" w:rsidRPr="00993792" w:rsidRDefault="00E76A57" w:rsidP="00E76A57">
      <w:pPr>
        <w:pStyle w:val="B2"/>
        <w:spacing w:before="240"/>
        <w:ind w:left="0" w:firstLine="0"/>
        <w:jc w:val="both"/>
        <w:rPr>
          <w:rFonts w:ascii="Arial" w:hAnsi="Arial" w:cs="Arial"/>
          <w:b/>
        </w:rPr>
      </w:pPr>
      <w:r w:rsidRPr="00993792">
        <w:rPr>
          <w:rFonts w:ascii="Arial" w:hAnsi="Arial" w:cs="Arial"/>
          <w:b/>
        </w:rPr>
        <w:t xml:space="preserve">Proposal </w:t>
      </w:r>
      <w:r>
        <w:rPr>
          <w:rFonts w:ascii="Arial" w:hAnsi="Arial" w:cs="Arial"/>
          <w:b/>
        </w:rPr>
        <w:t>3</w:t>
      </w:r>
      <w:r w:rsidRPr="00993792">
        <w:rPr>
          <w:rFonts w:ascii="Arial" w:hAnsi="Arial" w:cs="Arial"/>
          <w:b/>
        </w:rPr>
        <w:t>: In case of SPS bundle, the UE receives SPS-PDSCH only if all the SPS occasions within a bundle completely overlaps with cell DTX Active Time.</w:t>
      </w:r>
    </w:p>
    <w:p w14:paraId="6F5BC600" w14:textId="77777777" w:rsidR="00E76A57" w:rsidRDefault="00E76A57" w:rsidP="00E76A57">
      <w:pPr>
        <w:pStyle w:val="B2"/>
        <w:spacing w:before="240"/>
        <w:ind w:left="0" w:firstLine="0"/>
        <w:jc w:val="both"/>
        <w:rPr>
          <w:rFonts w:ascii="Arial" w:hAnsi="Arial" w:cs="Arial"/>
          <w:b/>
        </w:rPr>
      </w:pPr>
      <w:r w:rsidRPr="00993792">
        <w:rPr>
          <w:rFonts w:ascii="Arial" w:hAnsi="Arial" w:cs="Arial"/>
          <w:b/>
        </w:rPr>
        <w:t xml:space="preserve">Proposal </w:t>
      </w:r>
      <w:r>
        <w:rPr>
          <w:rFonts w:ascii="Arial" w:hAnsi="Arial" w:cs="Arial"/>
          <w:b/>
        </w:rPr>
        <w:t>4</w:t>
      </w:r>
      <w:r w:rsidRPr="00993792">
        <w:rPr>
          <w:rFonts w:ascii="Arial" w:hAnsi="Arial" w:cs="Arial"/>
          <w:b/>
        </w:rPr>
        <w:t xml:space="preserve">: In case of CG bundle, the UE transmits CG-PUSCH only if all the CG occasions within a bundle completely overlaps with cell DRX Active Time. </w:t>
      </w:r>
    </w:p>
    <w:p w14:paraId="5688A8C2" w14:textId="77777777" w:rsidR="00A50DCB" w:rsidRDefault="00A50DCB" w:rsidP="00A50DCB">
      <w:pPr>
        <w:jc w:val="both"/>
        <w:rPr>
          <w:rFonts w:ascii="Arial" w:eastAsiaTheme="minorEastAsia" w:hAnsi="Arial" w:cs="Arial"/>
          <w:b/>
          <w:lang w:eastAsia="ko-KR"/>
        </w:rPr>
      </w:pPr>
      <w:r w:rsidRPr="00E76A57">
        <w:rPr>
          <w:rFonts w:ascii="Arial" w:eastAsiaTheme="minorEastAsia" w:hAnsi="Arial" w:cs="Arial"/>
          <w:b/>
          <w:lang w:eastAsia="ko-KR"/>
        </w:rPr>
        <w:t>Proposal 5. RAN2 does not consider the processing time between CG delivery to the HARQ entity and CG transmission. RAN2 do</w:t>
      </w:r>
      <w:r>
        <w:rPr>
          <w:rFonts w:ascii="Arial" w:eastAsiaTheme="minorEastAsia" w:hAnsi="Arial" w:cs="Arial"/>
          <w:b/>
          <w:lang w:eastAsia="ko-KR"/>
        </w:rPr>
        <w:t>es</w:t>
      </w:r>
      <w:r w:rsidRPr="00E76A57">
        <w:rPr>
          <w:rFonts w:ascii="Arial" w:eastAsiaTheme="minorEastAsia" w:hAnsi="Arial" w:cs="Arial"/>
          <w:b/>
          <w:lang w:eastAsia="ko-KR"/>
        </w:rPr>
        <w:t xml:space="preserve"> not capture the case that CG is delivered to the HARQ entity but the cell DTX/DRX is activated before the actual CG resource.</w:t>
      </w:r>
    </w:p>
    <w:p w14:paraId="2F1D71DD" w14:textId="77777777" w:rsidR="00E76A57" w:rsidRPr="00E76A57" w:rsidRDefault="00E76A57" w:rsidP="00E76A57">
      <w:pPr>
        <w:jc w:val="both"/>
        <w:rPr>
          <w:rFonts w:ascii="Arial" w:eastAsiaTheme="minorEastAsia" w:hAnsi="Arial" w:cs="Arial"/>
          <w:b/>
          <w:lang w:eastAsia="ko-KR"/>
        </w:rPr>
      </w:pPr>
      <w:r w:rsidRPr="00E76A57">
        <w:rPr>
          <w:rFonts w:ascii="Arial" w:eastAsiaTheme="minorEastAsia" w:hAnsi="Arial" w:cs="Arial"/>
          <w:b/>
          <w:lang w:eastAsia="ko-KR"/>
        </w:rPr>
        <w:t>Proposal 6. ConfiguredGrantTimer and cg-RetransmissionTimer are suspended at Cell DRX Non-Active Time.</w:t>
      </w:r>
    </w:p>
    <w:p w14:paraId="19A7A408" w14:textId="77777777" w:rsidR="00E76A57" w:rsidRPr="00E76A57" w:rsidRDefault="00E76A57" w:rsidP="00E76A57">
      <w:pPr>
        <w:jc w:val="both"/>
        <w:rPr>
          <w:rFonts w:ascii="Arial" w:eastAsiaTheme="minorEastAsia" w:hAnsi="Arial" w:cs="Arial"/>
          <w:b/>
          <w:lang w:eastAsia="ko-KR"/>
        </w:rPr>
      </w:pPr>
      <w:r w:rsidRPr="00E76A57">
        <w:rPr>
          <w:rFonts w:ascii="Arial" w:eastAsiaTheme="minorEastAsia" w:hAnsi="Arial" w:cs="Arial"/>
          <w:b/>
          <w:lang w:eastAsia="ko-KR"/>
        </w:rPr>
        <w:t>Proposal 7: During Cell DTX Non-Active Time, the UE does not monitor PDCCH addressed to G-RNTI/G-CS-RNTI.</w:t>
      </w:r>
    </w:p>
    <w:p w14:paraId="4F4C7A02" w14:textId="77777777" w:rsidR="00E76A57" w:rsidRPr="00E76A57" w:rsidRDefault="00E76A57" w:rsidP="00E76A57">
      <w:pPr>
        <w:jc w:val="both"/>
        <w:rPr>
          <w:rFonts w:ascii="Arial" w:eastAsiaTheme="minorEastAsia" w:hAnsi="Arial" w:cs="Arial"/>
          <w:b/>
          <w:lang w:eastAsia="ko-KR"/>
        </w:rPr>
      </w:pPr>
      <w:r w:rsidRPr="00E76A57">
        <w:rPr>
          <w:rFonts w:ascii="Arial" w:eastAsiaTheme="minorEastAsia" w:hAnsi="Arial" w:cs="Arial"/>
          <w:b/>
          <w:lang w:eastAsia="ko-KR"/>
        </w:rPr>
        <w:t>Proposal 8: During Cell DTX Non-Active Time, the UE does not receive multicast SPS.</w:t>
      </w:r>
    </w:p>
    <w:p w14:paraId="5D7C07A9" w14:textId="77777777" w:rsidR="00E76A57" w:rsidRPr="00E76A57" w:rsidRDefault="00E76A57" w:rsidP="00E76A57">
      <w:pPr>
        <w:rPr>
          <w:rFonts w:eastAsiaTheme="minorEastAsia"/>
          <w:lang w:val="en-US" w:eastAsia="ko-KR"/>
        </w:rPr>
      </w:pPr>
    </w:p>
    <w:p w14:paraId="1B275DD9" w14:textId="77777777" w:rsidR="00FF1F66" w:rsidRPr="004B2C98" w:rsidRDefault="00FF1F66" w:rsidP="001B6510">
      <w:pPr>
        <w:rPr>
          <w:b/>
          <w:lang w:eastAsia="ko-KR"/>
        </w:rPr>
      </w:pPr>
    </w:p>
    <w:sectPr w:rsidR="00FF1F66"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19DE0" w14:textId="77777777" w:rsidR="000322BB" w:rsidRDefault="000322BB" w:rsidP="000B4C53">
      <w:pPr>
        <w:spacing w:after="0"/>
      </w:pPr>
      <w:r>
        <w:separator/>
      </w:r>
    </w:p>
  </w:endnote>
  <w:endnote w:type="continuationSeparator" w:id="0">
    <w:p w14:paraId="73E67B43" w14:textId="77777777" w:rsidR="000322BB" w:rsidRDefault="000322BB"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9E746" w14:textId="77777777" w:rsidR="000322BB" w:rsidRDefault="000322BB" w:rsidP="000B4C53">
      <w:pPr>
        <w:spacing w:after="0"/>
      </w:pPr>
      <w:r>
        <w:separator/>
      </w:r>
    </w:p>
  </w:footnote>
  <w:footnote w:type="continuationSeparator" w:id="0">
    <w:p w14:paraId="1D05820A" w14:textId="77777777" w:rsidR="000322BB" w:rsidRDefault="000322BB"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5"/>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2BB"/>
    <w:rsid w:val="0003286A"/>
    <w:rsid w:val="00033C91"/>
    <w:rsid w:val="00036E43"/>
    <w:rsid w:val="00036FBD"/>
    <w:rsid w:val="00043F1C"/>
    <w:rsid w:val="00047270"/>
    <w:rsid w:val="00050113"/>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6086"/>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76E9"/>
    <w:rsid w:val="001276F6"/>
    <w:rsid w:val="0013053B"/>
    <w:rsid w:val="0013129E"/>
    <w:rsid w:val="001315AA"/>
    <w:rsid w:val="00133CC1"/>
    <w:rsid w:val="00135178"/>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B1413"/>
    <w:rsid w:val="001B5D14"/>
    <w:rsid w:val="001B6510"/>
    <w:rsid w:val="001C310B"/>
    <w:rsid w:val="001C3536"/>
    <w:rsid w:val="001D2E94"/>
    <w:rsid w:val="001D7B15"/>
    <w:rsid w:val="001E0003"/>
    <w:rsid w:val="001E2705"/>
    <w:rsid w:val="001E74C8"/>
    <w:rsid w:val="001E7A9F"/>
    <w:rsid w:val="00206B06"/>
    <w:rsid w:val="00211065"/>
    <w:rsid w:val="00211CE7"/>
    <w:rsid w:val="00212C44"/>
    <w:rsid w:val="00212DD9"/>
    <w:rsid w:val="00214652"/>
    <w:rsid w:val="00221872"/>
    <w:rsid w:val="00224BDD"/>
    <w:rsid w:val="00224D60"/>
    <w:rsid w:val="002356ED"/>
    <w:rsid w:val="002370A5"/>
    <w:rsid w:val="002424B4"/>
    <w:rsid w:val="002432CA"/>
    <w:rsid w:val="00252A27"/>
    <w:rsid w:val="00254848"/>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3BED"/>
    <w:rsid w:val="002B7D36"/>
    <w:rsid w:val="002C2878"/>
    <w:rsid w:val="002C3162"/>
    <w:rsid w:val="002C5FFA"/>
    <w:rsid w:val="002D0DC4"/>
    <w:rsid w:val="002D1679"/>
    <w:rsid w:val="002D2C66"/>
    <w:rsid w:val="002D5582"/>
    <w:rsid w:val="002E5444"/>
    <w:rsid w:val="002E5C0E"/>
    <w:rsid w:val="002E6112"/>
    <w:rsid w:val="002F235B"/>
    <w:rsid w:val="002F3106"/>
    <w:rsid w:val="002F3B92"/>
    <w:rsid w:val="002F7274"/>
    <w:rsid w:val="00300333"/>
    <w:rsid w:val="00300CA9"/>
    <w:rsid w:val="00301385"/>
    <w:rsid w:val="00310BD4"/>
    <w:rsid w:val="00315679"/>
    <w:rsid w:val="00317B11"/>
    <w:rsid w:val="00317DC9"/>
    <w:rsid w:val="003338A7"/>
    <w:rsid w:val="00334481"/>
    <w:rsid w:val="003345AA"/>
    <w:rsid w:val="00336A78"/>
    <w:rsid w:val="00337776"/>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30D"/>
    <w:rsid w:val="00390400"/>
    <w:rsid w:val="003913C2"/>
    <w:rsid w:val="00392CC7"/>
    <w:rsid w:val="003A1C00"/>
    <w:rsid w:val="003A2A3B"/>
    <w:rsid w:val="003A3356"/>
    <w:rsid w:val="003A3F7C"/>
    <w:rsid w:val="003A4B55"/>
    <w:rsid w:val="003B1F2E"/>
    <w:rsid w:val="003B22D3"/>
    <w:rsid w:val="003B52BA"/>
    <w:rsid w:val="003B7BB3"/>
    <w:rsid w:val="003B7FD8"/>
    <w:rsid w:val="003C4143"/>
    <w:rsid w:val="003C5923"/>
    <w:rsid w:val="003C69FA"/>
    <w:rsid w:val="003D2C19"/>
    <w:rsid w:val="003D3003"/>
    <w:rsid w:val="003E12D3"/>
    <w:rsid w:val="003E2817"/>
    <w:rsid w:val="003F03C5"/>
    <w:rsid w:val="003F41C3"/>
    <w:rsid w:val="003F727C"/>
    <w:rsid w:val="00401A55"/>
    <w:rsid w:val="00402BD4"/>
    <w:rsid w:val="00406DE0"/>
    <w:rsid w:val="00407101"/>
    <w:rsid w:val="00415BE3"/>
    <w:rsid w:val="00415F1B"/>
    <w:rsid w:val="00417F0E"/>
    <w:rsid w:val="004202CA"/>
    <w:rsid w:val="004236E2"/>
    <w:rsid w:val="00423A97"/>
    <w:rsid w:val="00426821"/>
    <w:rsid w:val="00432614"/>
    <w:rsid w:val="00433777"/>
    <w:rsid w:val="00434064"/>
    <w:rsid w:val="004475EA"/>
    <w:rsid w:val="00456430"/>
    <w:rsid w:val="00456F05"/>
    <w:rsid w:val="00462B00"/>
    <w:rsid w:val="00473042"/>
    <w:rsid w:val="00473CA2"/>
    <w:rsid w:val="00474907"/>
    <w:rsid w:val="004751B7"/>
    <w:rsid w:val="00476628"/>
    <w:rsid w:val="00476647"/>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937"/>
    <w:rsid w:val="004B7AF4"/>
    <w:rsid w:val="004C73AF"/>
    <w:rsid w:val="004D4CE2"/>
    <w:rsid w:val="004D7071"/>
    <w:rsid w:val="004D7912"/>
    <w:rsid w:val="004E101C"/>
    <w:rsid w:val="004E1278"/>
    <w:rsid w:val="004F346E"/>
    <w:rsid w:val="004F379A"/>
    <w:rsid w:val="004F55C0"/>
    <w:rsid w:val="004F6EF7"/>
    <w:rsid w:val="00506189"/>
    <w:rsid w:val="005103B0"/>
    <w:rsid w:val="00511C80"/>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A08CF"/>
    <w:rsid w:val="005B20A4"/>
    <w:rsid w:val="005B24FD"/>
    <w:rsid w:val="005B6ABC"/>
    <w:rsid w:val="005C24D6"/>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54DD"/>
    <w:rsid w:val="00646D64"/>
    <w:rsid w:val="0065531D"/>
    <w:rsid w:val="0065655F"/>
    <w:rsid w:val="0065682A"/>
    <w:rsid w:val="006671A2"/>
    <w:rsid w:val="006702D6"/>
    <w:rsid w:val="00672506"/>
    <w:rsid w:val="006757AB"/>
    <w:rsid w:val="006763C3"/>
    <w:rsid w:val="006772B8"/>
    <w:rsid w:val="00677691"/>
    <w:rsid w:val="006777A6"/>
    <w:rsid w:val="006821EB"/>
    <w:rsid w:val="00686829"/>
    <w:rsid w:val="00686866"/>
    <w:rsid w:val="00687D36"/>
    <w:rsid w:val="00691FA5"/>
    <w:rsid w:val="006923F6"/>
    <w:rsid w:val="0069323F"/>
    <w:rsid w:val="00694004"/>
    <w:rsid w:val="00694C52"/>
    <w:rsid w:val="006A0F63"/>
    <w:rsid w:val="006A18B6"/>
    <w:rsid w:val="006A4091"/>
    <w:rsid w:val="006A509B"/>
    <w:rsid w:val="006B72B5"/>
    <w:rsid w:val="006C34BE"/>
    <w:rsid w:val="006C49B3"/>
    <w:rsid w:val="006D64EC"/>
    <w:rsid w:val="006D7DEE"/>
    <w:rsid w:val="006E7E8E"/>
    <w:rsid w:val="006F23D5"/>
    <w:rsid w:val="006F636F"/>
    <w:rsid w:val="006F7E18"/>
    <w:rsid w:val="0070197C"/>
    <w:rsid w:val="007102EA"/>
    <w:rsid w:val="00721153"/>
    <w:rsid w:val="00722E63"/>
    <w:rsid w:val="0072530D"/>
    <w:rsid w:val="007348BD"/>
    <w:rsid w:val="0074006B"/>
    <w:rsid w:val="00746F4E"/>
    <w:rsid w:val="00762CD6"/>
    <w:rsid w:val="00763F05"/>
    <w:rsid w:val="00770A4C"/>
    <w:rsid w:val="00770F75"/>
    <w:rsid w:val="00771DCC"/>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B299C"/>
    <w:rsid w:val="007C4DBF"/>
    <w:rsid w:val="007D7457"/>
    <w:rsid w:val="007E11F9"/>
    <w:rsid w:val="007E1C6C"/>
    <w:rsid w:val="007E4183"/>
    <w:rsid w:val="007E570E"/>
    <w:rsid w:val="007F12E5"/>
    <w:rsid w:val="007F3801"/>
    <w:rsid w:val="00800D8F"/>
    <w:rsid w:val="00801E9D"/>
    <w:rsid w:val="008030E1"/>
    <w:rsid w:val="00805124"/>
    <w:rsid w:val="00806FE4"/>
    <w:rsid w:val="00811982"/>
    <w:rsid w:val="00815A9F"/>
    <w:rsid w:val="00816612"/>
    <w:rsid w:val="0083059D"/>
    <w:rsid w:val="0083099F"/>
    <w:rsid w:val="008346CB"/>
    <w:rsid w:val="0083635E"/>
    <w:rsid w:val="00837682"/>
    <w:rsid w:val="008425CD"/>
    <w:rsid w:val="008449D6"/>
    <w:rsid w:val="00852571"/>
    <w:rsid w:val="00854FBF"/>
    <w:rsid w:val="0085507B"/>
    <w:rsid w:val="008551DE"/>
    <w:rsid w:val="00855E82"/>
    <w:rsid w:val="00861983"/>
    <w:rsid w:val="0086338C"/>
    <w:rsid w:val="00865474"/>
    <w:rsid w:val="00876FC2"/>
    <w:rsid w:val="00880043"/>
    <w:rsid w:val="00880DFB"/>
    <w:rsid w:val="0088219F"/>
    <w:rsid w:val="00891216"/>
    <w:rsid w:val="008A3637"/>
    <w:rsid w:val="008B572F"/>
    <w:rsid w:val="008B74C7"/>
    <w:rsid w:val="008C7295"/>
    <w:rsid w:val="008D1931"/>
    <w:rsid w:val="008D6648"/>
    <w:rsid w:val="008E41BC"/>
    <w:rsid w:val="008E57DD"/>
    <w:rsid w:val="008E595B"/>
    <w:rsid w:val="008E6F60"/>
    <w:rsid w:val="008F332C"/>
    <w:rsid w:val="0090009C"/>
    <w:rsid w:val="009073AF"/>
    <w:rsid w:val="0091562F"/>
    <w:rsid w:val="009177C6"/>
    <w:rsid w:val="00922EA7"/>
    <w:rsid w:val="00922FAD"/>
    <w:rsid w:val="009266AF"/>
    <w:rsid w:val="009278C1"/>
    <w:rsid w:val="009462F3"/>
    <w:rsid w:val="00952B58"/>
    <w:rsid w:val="00953230"/>
    <w:rsid w:val="0095478E"/>
    <w:rsid w:val="0096091D"/>
    <w:rsid w:val="00963C1A"/>
    <w:rsid w:val="00963C97"/>
    <w:rsid w:val="00965248"/>
    <w:rsid w:val="009709E9"/>
    <w:rsid w:val="009711FE"/>
    <w:rsid w:val="00973E05"/>
    <w:rsid w:val="00976AE0"/>
    <w:rsid w:val="009833F4"/>
    <w:rsid w:val="00984521"/>
    <w:rsid w:val="0098782C"/>
    <w:rsid w:val="009915AF"/>
    <w:rsid w:val="00991DF9"/>
    <w:rsid w:val="0099539E"/>
    <w:rsid w:val="009A118B"/>
    <w:rsid w:val="009A1A3C"/>
    <w:rsid w:val="009A65A0"/>
    <w:rsid w:val="009A7B32"/>
    <w:rsid w:val="009B14A8"/>
    <w:rsid w:val="009C37C7"/>
    <w:rsid w:val="009D7A16"/>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214"/>
    <w:rsid w:val="00A10ACF"/>
    <w:rsid w:val="00A150E3"/>
    <w:rsid w:val="00A16A85"/>
    <w:rsid w:val="00A1769A"/>
    <w:rsid w:val="00A21826"/>
    <w:rsid w:val="00A2286A"/>
    <w:rsid w:val="00A22AA1"/>
    <w:rsid w:val="00A27F68"/>
    <w:rsid w:val="00A35213"/>
    <w:rsid w:val="00A36EE4"/>
    <w:rsid w:val="00A50719"/>
    <w:rsid w:val="00A50DCB"/>
    <w:rsid w:val="00A54526"/>
    <w:rsid w:val="00A54F42"/>
    <w:rsid w:val="00A62D1E"/>
    <w:rsid w:val="00A62DDE"/>
    <w:rsid w:val="00A6352E"/>
    <w:rsid w:val="00A6532B"/>
    <w:rsid w:val="00A66A7E"/>
    <w:rsid w:val="00A679C7"/>
    <w:rsid w:val="00A735F3"/>
    <w:rsid w:val="00A73B94"/>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32DF"/>
    <w:rsid w:val="00AB58BF"/>
    <w:rsid w:val="00AC36E3"/>
    <w:rsid w:val="00AC3DA6"/>
    <w:rsid w:val="00AC4FAF"/>
    <w:rsid w:val="00AC56B3"/>
    <w:rsid w:val="00AC57DF"/>
    <w:rsid w:val="00AC7BDF"/>
    <w:rsid w:val="00AD3A1A"/>
    <w:rsid w:val="00AD6488"/>
    <w:rsid w:val="00AD77CD"/>
    <w:rsid w:val="00AD7E1C"/>
    <w:rsid w:val="00AE0E01"/>
    <w:rsid w:val="00AE56DD"/>
    <w:rsid w:val="00AF5B7A"/>
    <w:rsid w:val="00AF7232"/>
    <w:rsid w:val="00B039A1"/>
    <w:rsid w:val="00B07049"/>
    <w:rsid w:val="00B1170C"/>
    <w:rsid w:val="00B1581D"/>
    <w:rsid w:val="00B21935"/>
    <w:rsid w:val="00B21E94"/>
    <w:rsid w:val="00B23A8C"/>
    <w:rsid w:val="00B33174"/>
    <w:rsid w:val="00B366A7"/>
    <w:rsid w:val="00B422EB"/>
    <w:rsid w:val="00B42C9B"/>
    <w:rsid w:val="00B43BDE"/>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2FA9"/>
    <w:rsid w:val="00BE361E"/>
    <w:rsid w:val="00BE62AB"/>
    <w:rsid w:val="00BF0386"/>
    <w:rsid w:val="00C009E8"/>
    <w:rsid w:val="00C00CFA"/>
    <w:rsid w:val="00C02A50"/>
    <w:rsid w:val="00C12DD8"/>
    <w:rsid w:val="00C1568B"/>
    <w:rsid w:val="00C158C6"/>
    <w:rsid w:val="00C2552C"/>
    <w:rsid w:val="00C255BD"/>
    <w:rsid w:val="00C313FD"/>
    <w:rsid w:val="00C341E6"/>
    <w:rsid w:val="00C34214"/>
    <w:rsid w:val="00C35619"/>
    <w:rsid w:val="00C3749B"/>
    <w:rsid w:val="00C42894"/>
    <w:rsid w:val="00C44A6E"/>
    <w:rsid w:val="00C46AA2"/>
    <w:rsid w:val="00C54399"/>
    <w:rsid w:val="00C55271"/>
    <w:rsid w:val="00C57549"/>
    <w:rsid w:val="00C57C53"/>
    <w:rsid w:val="00C6175C"/>
    <w:rsid w:val="00C649A7"/>
    <w:rsid w:val="00C70262"/>
    <w:rsid w:val="00C71555"/>
    <w:rsid w:val="00C72B1F"/>
    <w:rsid w:val="00C7577B"/>
    <w:rsid w:val="00C846B6"/>
    <w:rsid w:val="00C873C4"/>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5DC2"/>
    <w:rsid w:val="00CF6D1F"/>
    <w:rsid w:val="00D0302D"/>
    <w:rsid w:val="00D05460"/>
    <w:rsid w:val="00D0657F"/>
    <w:rsid w:val="00D224DA"/>
    <w:rsid w:val="00D272C9"/>
    <w:rsid w:val="00D2735B"/>
    <w:rsid w:val="00D351CB"/>
    <w:rsid w:val="00D362D1"/>
    <w:rsid w:val="00D43EA8"/>
    <w:rsid w:val="00D44196"/>
    <w:rsid w:val="00D47164"/>
    <w:rsid w:val="00D54D86"/>
    <w:rsid w:val="00D641D2"/>
    <w:rsid w:val="00D641EE"/>
    <w:rsid w:val="00D70DCC"/>
    <w:rsid w:val="00D74780"/>
    <w:rsid w:val="00D77D5D"/>
    <w:rsid w:val="00D820D2"/>
    <w:rsid w:val="00D82858"/>
    <w:rsid w:val="00D90ACE"/>
    <w:rsid w:val="00D95CA3"/>
    <w:rsid w:val="00DA5A82"/>
    <w:rsid w:val="00DB152E"/>
    <w:rsid w:val="00DB314B"/>
    <w:rsid w:val="00DB6A12"/>
    <w:rsid w:val="00DC1454"/>
    <w:rsid w:val="00DC1C10"/>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57"/>
    <w:rsid w:val="00E76ADC"/>
    <w:rsid w:val="00E77287"/>
    <w:rsid w:val="00E820BC"/>
    <w:rsid w:val="00E82B33"/>
    <w:rsid w:val="00E83339"/>
    <w:rsid w:val="00E8727F"/>
    <w:rsid w:val="00E91885"/>
    <w:rsid w:val="00E9379D"/>
    <w:rsid w:val="00EA3323"/>
    <w:rsid w:val="00EA3BB5"/>
    <w:rsid w:val="00EA4CBA"/>
    <w:rsid w:val="00EA5CE1"/>
    <w:rsid w:val="00EA62B0"/>
    <w:rsid w:val="00EB0A3C"/>
    <w:rsid w:val="00EB0F8B"/>
    <w:rsid w:val="00EB2CDE"/>
    <w:rsid w:val="00EB333F"/>
    <w:rsid w:val="00EB3FA4"/>
    <w:rsid w:val="00EC3816"/>
    <w:rsid w:val="00EC73CB"/>
    <w:rsid w:val="00EC7AB4"/>
    <w:rsid w:val="00ED1738"/>
    <w:rsid w:val="00ED633F"/>
    <w:rsid w:val="00EE2EE8"/>
    <w:rsid w:val="00EE5D1C"/>
    <w:rsid w:val="00EE66AA"/>
    <w:rsid w:val="00EF1344"/>
    <w:rsid w:val="00EF494A"/>
    <w:rsid w:val="00EF5692"/>
    <w:rsid w:val="00EF77B2"/>
    <w:rsid w:val="00F12D1F"/>
    <w:rsid w:val="00F13437"/>
    <w:rsid w:val="00F142DA"/>
    <w:rsid w:val="00F20676"/>
    <w:rsid w:val="00F20EBF"/>
    <w:rsid w:val="00F22007"/>
    <w:rsid w:val="00F222C1"/>
    <w:rsid w:val="00F23F6A"/>
    <w:rsid w:val="00F24D99"/>
    <w:rsid w:val="00F30253"/>
    <w:rsid w:val="00F30F44"/>
    <w:rsid w:val="00F33C3D"/>
    <w:rsid w:val="00F35935"/>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9260C"/>
    <w:rsid w:val="00F92B2B"/>
    <w:rsid w:val="00F94652"/>
    <w:rsid w:val="00F9666C"/>
    <w:rsid w:val="00F97A2B"/>
    <w:rsid w:val="00FA16C8"/>
    <w:rsid w:val="00FA16EC"/>
    <w:rsid w:val="00FA1739"/>
    <w:rsid w:val="00FA3795"/>
    <w:rsid w:val="00FA4247"/>
    <w:rsid w:val="00FA4B32"/>
    <w:rsid w:val="00FB0EF2"/>
    <w:rsid w:val="00FB3E18"/>
    <w:rsid w:val="00FB52DC"/>
    <w:rsid w:val="00FC3CD5"/>
    <w:rsid w:val="00FC6BC0"/>
    <w:rsid w:val="00FD0850"/>
    <w:rsid w:val="00FD3B77"/>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1508</TotalTime>
  <Pages>3</Pages>
  <Words>995</Words>
  <Characters>5676</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172</cp:revision>
  <dcterms:created xsi:type="dcterms:W3CDTF">2022-04-24T07:40:00Z</dcterms:created>
  <dcterms:modified xsi:type="dcterms:W3CDTF">2023-09-28T07:10:00Z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